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BB46">
      <w:pPr>
        <w:pStyle w:val="2"/>
        <w:spacing w:before="156" w:after="156"/>
        <w:rPr>
          <w:rFonts w:hint="eastAsia" w:ascii="微软雅黑" w:hAnsi="微软雅黑" w:eastAsia="微软雅黑" w:cs="微软雅黑"/>
          <w:b/>
          <w:bCs/>
          <w:color w:val="144372"/>
          <w:kern w:val="0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微软雅黑" w:hAnsi="微软雅黑" w:eastAsia="微软雅黑" w:cs="微软雅黑"/>
          <w:b/>
          <w:bCs/>
          <w:color w:val="144372"/>
          <w:kern w:val="0"/>
          <w:sz w:val="36"/>
          <w:szCs w:val="36"/>
          <w:lang w:val="en-US" w:eastAsia="zh-CN"/>
        </w:rPr>
        <w:t>上饶市宏达路面工程有限公司路面沥青摊铺机租赁</w:t>
      </w:r>
    </w:p>
    <w:p w14:paraId="6FEE14C0">
      <w:pPr>
        <w:pStyle w:val="2"/>
        <w:spacing w:before="156" w:after="156"/>
        <w:rPr>
          <w:rFonts w:ascii="微软雅黑" w:hAnsi="微软雅黑" w:eastAsia="微软雅黑" w:cs="微软雅黑"/>
          <w:color w:val="144372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bookmarkEnd w:id="0"/>
    <w:p w14:paraId="7D41576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投标单位：（公章）</w:t>
      </w:r>
    </w:p>
    <w:p w14:paraId="0D468F41">
      <w:pPr>
        <w:pStyle w:val="6"/>
        <w:ind w:firstLine="0" w:firstLineChars="0"/>
        <w:rPr>
          <w:color w:val="auto"/>
        </w:rPr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3FE981C8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7"/>
        <w:tblW w:w="9590" w:type="dxa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20"/>
        <w:gridCol w:w="1394"/>
        <w:gridCol w:w="871"/>
        <w:gridCol w:w="915"/>
        <w:gridCol w:w="990"/>
        <w:gridCol w:w="996"/>
        <w:gridCol w:w="1998"/>
      </w:tblGrid>
      <w:tr w14:paraId="17A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F06FD2">
            <w:pPr>
              <w:widowControl/>
              <w:jc w:val="center"/>
              <w:textAlignment w:val="center"/>
              <w:rPr>
                <w:rFonts w:ascii="宋体" w:hAnsi="Bookman Old Style" w:cs="宋体"/>
                <w:kern w:val="0"/>
                <w:sz w:val="22"/>
                <w:lang w:val="zh-CN"/>
              </w:rPr>
            </w:pPr>
            <w:r>
              <w:rPr>
                <w:rStyle w:val="11"/>
                <w:rFonts w:hint="default"/>
                <w:lang w:bidi="ar"/>
              </w:rPr>
              <w:t>设备清单及相关参数</w:t>
            </w:r>
          </w:p>
        </w:tc>
      </w:tr>
      <w:tr w14:paraId="4C50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4D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名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2"/>
                <w:lang w:val="zh-CN" w:bidi="ar"/>
              </w:rPr>
              <w:t>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DFB1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lang w:bidi="ar"/>
              </w:rPr>
              <w:t>规格/型号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4C33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各种设备参数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DF4A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693C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val="zh-CN" w:bidi="ar"/>
              </w:rPr>
              <w:t>数量</w:t>
            </w:r>
            <w:r>
              <w:rPr>
                <w:rStyle w:val="12"/>
                <w:lang w:bidi="ar"/>
              </w:rPr>
              <w:t>(暂定）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8F04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bidi="ar"/>
              </w:rPr>
              <w:t>单价（元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/月·台</w:t>
            </w:r>
            <w:r>
              <w:rPr>
                <w:rStyle w:val="12"/>
                <w:lang w:bidi="ar"/>
              </w:rPr>
              <w:t>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BF17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bidi="ar"/>
              </w:rPr>
              <w:t>总价（元）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1DEA">
            <w:pPr>
              <w:widowControl/>
              <w:jc w:val="center"/>
              <w:textAlignment w:val="center"/>
              <w:rPr>
                <w:rStyle w:val="12"/>
                <w:lang w:bidi="ar"/>
              </w:rPr>
            </w:pPr>
            <w:r>
              <w:rPr>
                <w:rStyle w:val="12"/>
                <w:lang w:bidi="ar"/>
              </w:rPr>
              <w:t>用途说明</w:t>
            </w:r>
          </w:p>
        </w:tc>
      </w:tr>
      <w:tr w14:paraId="038B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F452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  <w:r>
              <w:rPr>
                <w:rStyle w:val="12"/>
                <w:lang w:bidi="ar"/>
              </w:rPr>
              <w:t>大型路面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沥青</w:t>
            </w:r>
            <w:r>
              <w:rPr>
                <w:rStyle w:val="12"/>
                <w:lang w:bidi="ar"/>
              </w:rPr>
              <w:t>摊铺机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994D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7C37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rFonts w:eastAsia="宋体"/>
                <w:lang w:eastAsia="zh-CN" w:bidi="ar"/>
              </w:rPr>
              <w:t>摊铺宽度≥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12m</w:t>
            </w:r>
            <w:r>
              <w:rPr>
                <w:rStyle w:val="12"/>
                <w:lang w:bidi="ar"/>
              </w:rPr>
              <w:t xml:space="preserve">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CE49">
            <w:pPr>
              <w:widowControl/>
              <w:jc w:val="center"/>
              <w:textAlignment w:val="center"/>
              <w:rPr>
                <w:rStyle w:val="12"/>
                <w:rFonts w:hint="default" w:eastAsia="宋体"/>
                <w:lang w:val="en-US" w:eastAsia="zh-CN" w:bidi="ar"/>
              </w:rPr>
            </w:pPr>
            <w:r>
              <w:rPr>
                <w:rStyle w:val="12"/>
                <w:lang w:val="zh-CN" w:bidi="ar"/>
              </w:rPr>
              <w:t>台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/月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3070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F7D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17B">
            <w:pPr>
              <w:widowControl/>
              <w:jc w:val="center"/>
              <w:textAlignment w:val="center"/>
              <w:rPr>
                <w:rStyle w:val="12"/>
                <w:lang w:val="zh-CN" w:bidi="ar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3A38">
            <w:pPr>
              <w:widowControl/>
              <w:jc w:val="center"/>
              <w:textAlignment w:val="center"/>
              <w:rPr>
                <w:rStyle w:val="12"/>
                <w:lang w:bidi="ar"/>
              </w:rPr>
            </w:pPr>
            <w:r>
              <w:rPr>
                <w:rStyle w:val="12"/>
                <w:lang w:bidi="ar"/>
              </w:rPr>
              <w:t>主路面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沥青</w:t>
            </w:r>
            <w:r>
              <w:rPr>
                <w:rStyle w:val="12"/>
                <w:lang w:bidi="ar"/>
              </w:rPr>
              <w:t>摊铺</w:t>
            </w:r>
          </w:p>
        </w:tc>
      </w:tr>
      <w:tr w14:paraId="0277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2AFF">
            <w:pPr>
              <w:widowControl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合计</w:t>
            </w:r>
          </w:p>
        </w:tc>
        <w:tc>
          <w:tcPr>
            <w:tcW w:w="8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6952">
            <w:pPr>
              <w:widowControl/>
              <w:jc w:val="center"/>
              <w:textAlignment w:val="center"/>
              <w:rPr>
                <w:rStyle w:val="12"/>
                <w:rFonts w:hint="eastAsia"/>
                <w:lang w:eastAsia="zh-CN" w:bidi="ar"/>
              </w:rPr>
            </w:pPr>
          </w:p>
        </w:tc>
      </w:tr>
      <w:tr w14:paraId="7DDB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65AD">
            <w:pPr>
              <w:widowControl/>
              <w:jc w:val="left"/>
              <w:textAlignment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</w:rPr>
              <w:t>备注：</w:t>
            </w:r>
            <w:r>
              <w:rPr>
                <w:rFonts w:hint="eastAsia" w:ascii="Arial" w:hAnsi="Arial" w:cs="Arial"/>
                <w:color w:val="333333"/>
                <w:sz w:val="24"/>
                <w:szCs w:val="24"/>
                <w:shd w:val="clear" w:color="auto" w:fill="FFFFFF"/>
                <w:lang w:eastAsia="zh-CN"/>
              </w:rPr>
              <w:t>各项单价不得高于清单控制单价。</w:t>
            </w:r>
          </w:p>
        </w:tc>
      </w:tr>
    </w:tbl>
    <w:p w14:paraId="65A6CCD0">
      <w:pPr>
        <w:spacing w:line="360" w:lineRule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二、其他事项：</w:t>
      </w:r>
    </w:p>
    <w:p w14:paraId="3B0B322C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</w:t>
      </w:r>
      <w:r>
        <w:rPr>
          <w:rFonts w:hint="eastAsia" w:ascii="宋体" w:hAnsi="宋体" w:eastAsia="宋体" w:cs="Times New Roman"/>
          <w:sz w:val="21"/>
          <w:szCs w:val="21"/>
        </w:rPr>
        <w:t>以上单价为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含</w:t>
      </w:r>
      <w:r>
        <w:rPr>
          <w:rFonts w:hint="eastAsia" w:ascii="宋体" w:hAnsi="宋体" w:eastAsia="宋体" w:cs="Times New Roman"/>
          <w:sz w:val="21"/>
          <w:szCs w:val="21"/>
        </w:rPr>
        <w:t>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固定</w:t>
      </w:r>
      <w:r>
        <w:rPr>
          <w:rFonts w:hint="eastAsia" w:ascii="宋体" w:hAnsi="宋体" w:eastAsia="宋体" w:cs="Times New Roman"/>
          <w:sz w:val="21"/>
          <w:szCs w:val="21"/>
        </w:rPr>
        <w:t>价，含机械操作手，包含机械的进场费用、机械租赁费等所有费用，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但不包含机械燃油费，</w:t>
      </w:r>
      <w:r>
        <w:rPr>
          <w:rFonts w:hint="eastAsia" w:ascii="宋体" w:hAnsi="宋体" w:eastAsia="宋体" w:cs="Times New Roman"/>
          <w:sz w:val="21"/>
          <w:szCs w:val="21"/>
        </w:rPr>
        <w:t>不随市场价格的浮动而变动。最终按照实际租赁时限结算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招标人不再支付其他费用。</w:t>
      </w:r>
    </w:p>
    <w:p w14:paraId="18C23ABA">
      <w:pPr>
        <w:numPr>
          <w:ilvl w:val="0"/>
          <w:numId w:val="2"/>
        </w:numPr>
        <w:spacing w:line="360" w:lineRule="auto"/>
        <w:ind w:firstLine="63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>%，税名为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建筑服务*机械租赁</w:t>
      </w:r>
      <w:bookmarkStart w:id="1" w:name="_GoBack"/>
      <w:bookmarkEnd w:id="1"/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 w14:paraId="0B0F09B2">
      <w:pPr>
        <w:numPr>
          <w:ilvl w:val="0"/>
          <w:numId w:val="2"/>
        </w:numPr>
        <w:spacing w:line="360" w:lineRule="auto"/>
        <w:ind w:firstLine="63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 w14:paraId="638CC90B">
      <w:pPr>
        <w:spacing w:line="500" w:lineRule="exact"/>
        <w:ind w:firstLine="630" w:firstLineChars="300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4、支付方式：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租赁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期满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eastAsia="zh-CN"/>
        </w:rPr>
        <w:t>后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 xml:space="preserve">乙方开具专用增值税税票后，甲方可向乙方支付结算总额的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 xml:space="preserve"> ％，在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个月内支付。租赁期不足15天按半月租金计算，超过15天不足1个月按整月计算；超出租赁期后，按总价除以实际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超出</w:t>
      </w:r>
      <w:r>
        <w:rPr>
          <w:rFonts w:hint="eastAsia" w:ascii="宋体" w:hAnsi="宋体" w:eastAsia="宋体" w:cs="Times New Roman"/>
          <w:sz w:val="21"/>
          <w:szCs w:val="21"/>
          <w:highlight w:val="none"/>
        </w:rPr>
        <w:t>天数计算超期费用。</w:t>
      </w:r>
    </w:p>
    <w:p w14:paraId="0E6D0242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5、工期：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个月。</w:t>
      </w:r>
    </w:p>
    <w:p w14:paraId="220489B3"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</w:rPr>
        <w:t>6、其他：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3ED18B2B">
      <w:pPr>
        <w:tabs>
          <w:tab w:val="left" w:pos="8051"/>
        </w:tabs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ab/>
      </w: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  <w:pPr>
        <w:ind w:left="10"/>
      </w:pPr>
    </w:lvl>
  </w:abstractNum>
  <w:abstractNum w:abstractNumId="1">
    <w:nsid w:val="DCD1C307"/>
    <w:multiLevelType w:val="singleLevel"/>
    <w:tmpl w:val="DCD1C3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YTUxOWM5NWYzYzczZTAwNmJmMTY1NTBmNjc1Y2UifQ=="/>
  </w:docVars>
  <w:rsids>
    <w:rsidRoot w:val="332918C8"/>
    <w:rsid w:val="000B7DE5"/>
    <w:rsid w:val="000E0F32"/>
    <w:rsid w:val="00201D1D"/>
    <w:rsid w:val="004447B9"/>
    <w:rsid w:val="004521E9"/>
    <w:rsid w:val="006417E6"/>
    <w:rsid w:val="00663FD9"/>
    <w:rsid w:val="006E269C"/>
    <w:rsid w:val="008E376E"/>
    <w:rsid w:val="00947F4A"/>
    <w:rsid w:val="0098185F"/>
    <w:rsid w:val="00AB57F0"/>
    <w:rsid w:val="00B44ADE"/>
    <w:rsid w:val="00BC5683"/>
    <w:rsid w:val="00C000B6"/>
    <w:rsid w:val="00D016DE"/>
    <w:rsid w:val="00D42538"/>
    <w:rsid w:val="00DB6F74"/>
    <w:rsid w:val="01141165"/>
    <w:rsid w:val="04575F38"/>
    <w:rsid w:val="049031F8"/>
    <w:rsid w:val="049525BD"/>
    <w:rsid w:val="07B17F8F"/>
    <w:rsid w:val="0B996B9D"/>
    <w:rsid w:val="0D553231"/>
    <w:rsid w:val="0E032C8D"/>
    <w:rsid w:val="0E1E7AC7"/>
    <w:rsid w:val="0ECC12D1"/>
    <w:rsid w:val="0FA1275E"/>
    <w:rsid w:val="11DE0D72"/>
    <w:rsid w:val="12103BCB"/>
    <w:rsid w:val="13541895"/>
    <w:rsid w:val="136715C8"/>
    <w:rsid w:val="16421E79"/>
    <w:rsid w:val="169C3C7F"/>
    <w:rsid w:val="16C0029D"/>
    <w:rsid w:val="18527B7C"/>
    <w:rsid w:val="199926F8"/>
    <w:rsid w:val="1B2D759B"/>
    <w:rsid w:val="1BFD45C7"/>
    <w:rsid w:val="1CED2225"/>
    <w:rsid w:val="1D350989"/>
    <w:rsid w:val="1E6963E3"/>
    <w:rsid w:val="1FF266BE"/>
    <w:rsid w:val="20043D7F"/>
    <w:rsid w:val="20A53730"/>
    <w:rsid w:val="23711FEF"/>
    <w:rsid w:val="246D6C5B"/>
    <w:rsid w:val="25FF6FEB"/>
    <w:rsid w:val="276C31F9"/>
    <w:rsid w:val="27C44DE4"/>
    <w:rsid w:val="2A247DBB"/>
    <w:rsid w:val="2AED4651"/>
    <w:rsid w:val="2C606EFF"/>
    <w:rsid w:val="2C695482"/>
    <w:rsid w:val="2C8B4122"/>
    <w:rsid w:val="2CE96356"/>
    <w:rsid w:val="2E163EBF"/>
    <w:rsid w:val="2FB422E2"/>
    <w:rsid w:val="31C46336"/>
    <w:rsid w:val="32100D0F"/>
    <w:rsid w:val="332918C8"/>
    <w:rsid w:val="35494B7A"/>
    <w:rsid w:val="354B26A0"/>
    <w:rsid w:val="36515814"/>
    <w:rsid w:val="36890EE8"/>
    <w:rsid w:val="375872F6"/>
    <w:rsid w:val="38392C84"/>
    <w:rsid w:val="38741F0E"/>
    <w:rsid w:val="395418E6"/>
    <w:rsid w:val="39551D3F"/>
    <w:rsid w:val="39B5458C"/>
    <w:rsid w:val="3AEC0481"/>
    <w:rsid w:val="3D402333"/>
    <w:rsid w:val="3E740EBA"/>
    <w:rsid w:val="3E7F160D"/>
    <w:rsid w:val="3ECC2AA4"/>
    <w:rsid w:val="3EF5367D"/>
    <w:rsid w:val="3F8048AC"/>
    <w:rsid w:val="4012098A"/>
    <w:rsid w:val="41087697"/>
    <w:rsid w:val="419D0727"/>
    <w:rsid w:val="42C00DC5"/>
    <w:rsid w:val="43601E55"/>
    <w:rsid w:val="442D50D6"/>
    <w:rsid w:val="45EE1C71"/>
    <w:rsid w:val="48270D4B"/>
    <w:rsid w:val="4B2343D8"/>
    <w:rsid w:val="4BA601D9"/>
    <w:rsid w:val="4C2A2BB8"/>
    <w:rsid w:val="4EE47996"/>
    <w:rsid w:val="51B573C7"/>
    <w:rsid w:val="54E87AB4"/>
    <w:rsid w:val="555B0286"/>
    <w:rsid w:val="582726A1"/>
    <w:rsid w:val="58F5782D"/>
    <w:rsid w:val="58FF42F4"/>
    <w:rsid w:val="590B13F5"/>
    <w:rsid w:val="5B9821AB"/>
    <w:rsid w:val="5BA74225"/>
    <w:rsid w:val="5E7F4FE5"/>
    <w:rsid w:val="5F1A7B42"/>
    <w:rsid w:val="60604A0A"/>
    <w:rsid w:val="6546685C"/>
    <w:rsid w:val="65B25CA0"/>
    <w:rsid w:val="67C1041C"/>
    <w:rsid w:val="67E73BFB"/>
    <w:rsid w:val="68F465CF"/>
    <w:rsid w:val="694843A7"/>
    <w:rsid w:val="6A7F45BF"/>
    <w:rsid w:val="6AD23AED"/>
    <w:rsid w:val="6CBA18DE"/>
    <w:rsid w:val="6DB547DD"/>
    <w:rsid w:val="6DB620A5"/>
    <w:rsid w:val="6E3F198A"/>
    <w:rsid w:val="6E5D2552"/>
    <w:rsid w:val="6EFD1C98"/>
    <w:rsid w:val="6FB6638D"/>
    <w:rsid w:val="70B67729"/>
    <w:rsid w:val="71C96294"/>
    <w:rsid w:val="72B86ABF"/>
    <w:rsid w:val="72E651DB"/>
    <w:rsid w:val="7419338E"/>
    <w:rsid w:val="75BE41ED"/>
    <w:rsid w:val="7973709D"/>
    <w:rsid w:val="7C605FFE"/>
    <w:rsid w:val="7CAB0D32"/>
    <w:rsid w:val="7D096DB0"/>
    <w:rsid w:val="7DAE0FEB"/>
    <w:rsid w:val="7DC9403A"/>
    <w:rsid w:val="7DD81BC4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9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样式1"/>
    <w:basedOn w:val="8"/>
    <w:qFormat/>
    <w:uiPriority w:val="0"/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428</Words>
  <Characters>434</Characters>
  <Lines>3</Lines>
  <Paragraphs>1</Paragraphs>
  <TotalTime>89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2024-05-28T09:18:00Z</dcterms:created>
  <dc:creator>梅梓喻</dc:creator>
  <cp:lastModifiedBy>孙晓波</cp:lastModifiedBy>
  <cp:lastPrinted>2025-08-28T07:25:49Z</cp:lastPrinted>
  <dcterms:modified xsi:type="dcterms:W3CDTF">2025-08-28T07:45:58Z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CF01C12354034F6C91C2D8755B473828_13</vt:lpwstr>
  </property>
  <property fmtid="{D5CDD505-2E9C-101B-9397-08002B2CF9AE}" pid="4" name="KSOTemplateDocerSaveRecord">
    <vt:lpwstr>eyJoZGlkIjoiOGM5MTcxNTVlMTM3ZGMyZDE2YjU1ZThmZThhZDUxYWIiLCJ1c2VySWQiOiI3NDM0NTkxODMifQ==</vt:lpwstr>
  </property>
</Properties>
</file>